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6" w:lineRule="exact"/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</w:t>
      </w:r>
    </w:p>
    <w:p>
      <w:pPr>
        <w:spacing w:line="636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复审主管部门联系方式及对应专业领域</w:t>
      </w:r>
    </w:p>
    <w:tbl>
      <w:tblPr>
        <w:tblStyle w:val="2"/>
        <w:tblpPr w:leftFromText="180" w:rightFromText="180" w:vertAnchor="text" w:horzAnchor="page" w:tblpX="1642" w:tblpY="34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792"/>
        <w:gridCol w:w="1403"/>
        <w:gridCol w:w="3201"/>
        <w:gridCol w:w="5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单位名称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3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  <w:t>联系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5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对应专业领域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市委宣传部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张雅琴</w:t>
            </w:r>
          </w:p>
        </w:tc>
        <w:tc>
          <w:tcPr>
            <w:tcW w:w="3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13848235684、5619381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  <w:t>文化宣传旅游等领域人才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市委统战部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张  熠</w:t>
            </w:r>
          </w:p>
        </w:tc>
        <w:tc>
          <w:tcPr>
            <w:tcW w:w="3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18648461220、5619451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民营企业经营管理人才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委政法委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王博弢</w:t>
            </w:r>
          </w:p>
        </w:tc>
        <w:tc>
          <w:tcPr>
            <w:tcW w:w="3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15147206600、5619490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法治领域人才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市教育局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张剑博</w:t>
            </w:r>
          </w:p>
        </w:tc>
        <w:tc>
          <w:tcPr>
            <w:tcW w:w="3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15147241760、5143038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基础教育和中等职业教育领域专业技术人才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5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市科学技术局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郭  燕</w:t>
            </w:r>
          </w:p>
        </w:tc>
        <w:tc>
          <w:tcPr>
            <w:tcW w:w="3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13347198866、5618472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产业领域专业技术人才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市民政局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郭慧敏</w:t>
            </w:r>
          </w:p>
        </w:tc>
        <w:tc>
          <w:tcPr>
            <w:tcW w:w="3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13674726352、5618609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社会工作领域人才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0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7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市人力资源和社会保障局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韩舒帆</w:t>
            </w:r>
          </w:p>
        </w:tc>
        <w:tc>
          <w:tcPr>
            <w:tcW w:w="3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13664735851、6169341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高等院校和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建设、规划、环保等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领域专业技术人才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27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彭治国</w:t>
            </w:r>
          </w:p>
        </w:tc>
        <w:tc>
          <w:tcPr>
            <w:tcW w:w="3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15934923770、6169012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高技能人才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8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市农牧局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曲  晶</w:t>
            </w:r>
          </w:p>
        </w:tc>
        <w:tc>
          <w:tcPr>
            <w:tcW w:w="3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15049202259、5256016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农牧业领域人才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市卫生健康委员会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张  旭</w:t>
            </w:r>
          </w:p>
        </w:tc>
        <w:tc>
          <w:tcPr>
            <w:tcW w:w="3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15661620998、5617120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卫生健康领域专业技术人才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市国有资产监督管理委员会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张  宇</w:t>
            </w:r>
          </w:p>
        </w:tc>
        <w:tc>
          <w:tcPr>
            <w:tcW w:w="3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18647990577、6973687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国有企业经营管理人才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0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市金融工作办公室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 xml:space="preserve">张  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弘</w:t>
            </w:r>
          </w:p>
        </w:tc>
        <w:tc>
          <w:tcPr>
            <w:tcW w:w="3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21"/>
                <w:lang w:val="en-US" w:eastAsia="zh-CN"/>
              </w:rPr>
              <w:t>13904726141、5618931</w:t>
            </w:r>
          </w:p>
        </w:tc>
        <w:tc>
          <w:tcPr>
            <w:tcW w:w="5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lang w:eastAsia="zh-CN"/>
              </w:rPr>
              <w:t>金融领域人才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373E1"/>
    <w:rsid w:val="26A6010F"/>
    <w:rsid w:val="27C73007"/>
    <w:rsid w:val="38B21A10"/>
    <w:rsid w:val="55C373E1"/>
    <w:rsid w:val="595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2021-12-31T07:23:00Z</dcterms:created>
  <dc:creator>Administrator</dc:creator>
  <cp:lastModifiedBy>Administrator</cp:lastModifiedBy>
  <dcterms:modified xsi:type="dcterms:W3CDTF">2021-12-31T07:36:24Z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8954AF4A60D148CF8A9C04EA73110E54</vt:lpwstr>
  </property>
</Properties>
</file>