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6D" w:rsidRPr="007205F1" w:rsidRDefault="006705AE" w:rsidP="006B23C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20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关于新冠肺炎疫情防控告</w:t>
      </w:r>
      <w:proofErr w:type="gramStart"/>
      <w:r w:rsidRPr="00720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知暨承诺</w:t>
      </w:r>
      <w:proofErr w:type="gramEnd"/>
      <w:r w:rsidRPr="00720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1.参加笔试、面试的考生，均须提前准备“健康码”，及三大</w:t>
      </w:r>
      <w:proofErr w:type="gramStart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通信商</w:t>
      </w:r>
      <w:proofErr w:type="gramEnd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14天行动轨迹，并截屏保存备验；考试前应主动向工作人员出示。“健康码”</w:t>
      </w:r>
      <w:proofErr w:type="gramStart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为绿码并</w:t>
      </w:r>
      <w:proofErr w:type="gramEnd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报告旅居史，经现场检测体温正常（＜37.3℃）者方可进入考点。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2.笔试当天，有发热、咳嗽、乏力等疑似症状的考生不得进入考场；近14天内有与确诊病例、疑似病例、无症状感染者密切接触史，以及有境外国家或地区、中高风险地区旅居史的考生不得进入考点。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3.参加笔试和面试的考生，应自备一次性医用口罩或外科口罩，除身份确认等特殊情况外，应全程佩戴口罩，做好个人防护。过程中，应主动保持1米以上的社交距离，结束后快速有序离开现场。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4.考生应认真阅知，签署《</w:t>
      </w:r>
      <w:r w:rsidR="00A07F30" w:rsidRPr="00A07F30">
        <w:rPr>
          <w:rFonts w:ascii="仿宋" w:eastAsia="仿宋" w:hAnsi="仿宋" w:cs="仿宋_GB2312" w:hint="eastAsia"/>
          <w:kern w:val="0"/>
          <w:sz w:val="32"/>
          <w:szCs w:val="32"/>
        </w:rPr>
        <w:t>包头市水务（集团）有限公司公开招聘子公司负责人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关于新冠肺炎疫情防控告知暨承诺书》。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5.凡隐瞒或谎报旅居史、接触史、健康状况等疫情防控重点信息，不配合工作人员进行防疫检测、询问、排查等造成严重后果者，取消其笔试、面试资格，如有违法行为，将依法追究其法律责任。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本人承诺: 已知悉以上告知事项、证明义务和防疫要求，自愿承担因不实承诺应承担的相关责任，并接受相应处理。</w:t>
      </w:r>
    </w:p>
    <w:p w:rsidR="007205F1" w:rsidRDefault="006705AE" w:rsidP="007205F1">
      <w:pPr>
        <w:widowControl/>
        <w:spacing w:line="480" w:lineRule="exact"/>
        <w:rPr>
          <w:rFonts w:ascii="仿宋" w:eastAsia="仿宋" w:hAnsi="仿宋" w:cs="仿宋_GB2312"/>
          <w:kern w:val="0"/>
          <w:sz w:val="28"/>
          <w:szCs w:val="28"/>
        </w:rPr>
      </w:pPr>
      <w:r w:rsidRPr="006B23C3"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             </w:t>
      </w:r>
      <w:r w:rsidR="007205F1">
        <w:rPr>
          <w:rFonts w:ascii="仿宋" w:eastAsia="仿宋" w:hAnsi="仿宋" w:cs="仿宋_GB2312"/>
          <w:kern w:val="0"/>
          <w:sz w:val="28"/>
          <w:szCs w:val="28"/>
        </w:rPr>
        <w:t xml:space="preserve">             </w:t>
      </w:r>
    </w:p>
    <w:p w:rsidR="00C4046D" w:rsidRPr="006B23C3" w:rsidRDefault="006705AE" w:rsidP="007205F1">
      <w:pPr>
        <w:widowControl/>
        <w:spacing w:line="480" w:lineRule="exact"/>
        <w:ind w:firstLineChars="1400" w:firstLine="4480"/>
        <w:rPr>
          <w:rFonts w:ascii="仿宋" w:eastAsia="仿宋" w:hAnsi="仿宋" w:cs="仿宋_GB2312"/>
          <w:kern w:val="0"/>
          <w:sz w:val="32"/>
          <w:szCs w:val="32"/>
          <w:u w:val="single"/>
        </w:rPr>
      </w:pPr>
      <w:bookmarkStart w:id="0" w:name="_GoBack"/>
      <w:bookmarkEnd w:id="0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考生签名：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</w:t>
      </w:r>
    </w:p>
    <w:p w:rsidR="00C4046D" w:rsidRPr="006B23C3" w:rsidRDefault="006705AE">
      <w:pPr>
        <w:widowControl/>
        <w:spacing w:line="500" w:lineRule="exact"/>
        <w:ind w:leftChars="151" w:left="317" w:firstLineChars="1400" w:firstLine="4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2021年 </w:t>
      </w:r>
      <w:r w:rsidR="00CE255E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 月   日</w:t>
      </w:r>
    </w:p>
    <w:sectPr w:rsidR="00C4046D" w:rsidRPr="006B23C3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3AE" w:rsidRDefault="00B703AE" w:rsidP="006B23C3">
      <w:r>
        <w:separator/>
      </w:r>
    </w:p>
  </w:endnote>
  <w:endnote w:type="continuationSeparator" w:id="0">
    <w:p w:rsidR="00B703AE" w:rsidRDefault="00B703AE" w:rsidP="006B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3AE" w:rsidRDefault="00B703AE" w:rsidP="006B23C3">
      <w:r>
        <w:separator/>
      </w:r>
    </w:p>
  </w:footnote>
  <w:footnote w:type="continuationSeparator" w:id="0">
    <w:p w:rsidR="00B703AE" w:rsidRDefault="00B703AE" w:rsidP="006B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46D"/>
    <w:rsid w:val="003952CC"/>
    <w:rsid w:val="003E5A51"/>
    <w:rsid w:val="003F4DFB"/>
    <w:rsid w:val="006705AE"/>
    <w:rsid w:val="006B23C3"/>
    <w:rsid w:val="007205F1"/>
    <w:rsid w:val="00A07F30"/>
    <w:rsid w:val="00B703AE"/>
    <w:rsid w:val="00C4046D"/>
    <w:rsid w:val="00C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E520A73"/>
  <w15:docId w15:val="{1EA793A3-6282-4AD2-9070-4514DFC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0"/>
    <w:qFormat/>
    <w:pPr>
      <w:ind w:leftChars="0" w:left="0" w:firstLine="420"/>
    </w:pPr>
    <w:rPr>
      <w:rFonts w:ascii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link w:val="a3"/>
    <w:uiPriority w:val="99"/>
    <w:semiHidden/>
    <w:qFormat/>
    <w:rPr>
      <w:kern w:val="2"/>
      <w:sz w:val="21"/>
      <w:szCs w:val="22"/>
    </w:rPr>
  </w:style>
  <w:style w:type="character" w:customStyle="1" w:styleId="20">
    <w:name w:val="正文文本首行缩进 2 字符"/>
    <w:link w:val="2"/>
    <w:qFormat/>
    <w:rPr>
      <w:rFonts w:ascii="Times New Roman" w:hAnsi="Times New Roman"/>
      <w:kern w:val="2"/>
      <w:sz w:val="32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包头市排水产业有限责任公司竞争入职</dc:title>
  <dc:creator>lenovo</dc:creator>
  <cp:lastModifiedBy>Administrator</cp:lastModifiedBy>
  <cp:revision>5</cp:revision>
  <cp:lastPrinted>2021-03-08T04:05:00Z</cp:lastPrinted>
  <dcterms:created xsi:type="dcterms:W3CDTF">2020-06-01T10:33:00Z</dcterms:created>
  <dcterms:modified xsi:type="dcterms:W3CDTF">2021-06-08T03:13:00Z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ICV">
    <vt:lpwstr>8650A9173A6845119DE70E050E3310F4</vt:lpwstr>
  </property>
</Properties>
</file>