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 xml:space="preserve">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内蒙古鹿勤建设工程有限公司公开招聘工作人员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关于新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冠肺炎疫情防控告知暨承诺书</w:t>
      </w:r>
    </w:p>
    <w:p>
      <w:pPr>
        <w:widowControl/>
        <w:spacing w:line="4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</w:p>
    <w:p>
      <w:pPr>
        <w:widowControl/>
        <w:spacing w:line="4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1.参加面试的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人员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，均须提前准备“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健康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码”，及三大通信商14天行动轨迹，并截屏保存备验；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面试前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应主动向工作人员出示。（居住在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内蒙古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外的考生申领“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健康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码”时，可在“到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内蒙古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后地区”和“到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内蒙古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后详细地址”栏中填写招录单位地址或来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蒙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后拟入住地址等，查询二维码附后）。“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健康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码”为绿码并报告旅居史，经现场检测体温正常（＜37.3℃）者方可进入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面试现场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，其中来自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中高风险地区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的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人员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，还应出示近7天内新冠病毒核酸检测阴性的报告。</w:t>
      </w:r>
    </w:p>
    <w:p>
      <w:pPr>
        <w:widowControl/>
        <w:spacing w:line="4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2.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面试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当天，有发热、咳嗽、乏力等疑似症状的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人员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不得进入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面试现场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；近14天内有与确诊病例、疑似病例、无症状感染者密切接触史，以及有境外国家或地区、中高风险地区旅居史的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人员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不得进入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面试现场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。</w:t>
      </w:r>
    </w:p>
    <w:p>
      <w:pPr>
        <w:widowControl/>
        <w:spacing w:line="4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3.参加面试的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人员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，应自备一次性医用口罩或外科口罩，除身份确认等特殊情况外，应全程佩戴口罩，做好个人防护。过程中，应主动保持1米以上的社交距离，结束后快速有序离开现场。</w:t>
      </w:r>
    </w:p>
    <w:p>
      <w:pPr>
        <w:widowControl/>
        <w:spacing w:line="480" w:lineRule="exact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4.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应聘人员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应认真阅知，并下载打印签署《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内蒙古鹿勤建设工程有限公司公开招聘工作人员关于新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冠肺炎疫情防控告知暨承诺书》。</w:t>
      </w:r>
    </w:p>
    <w:p>
      <w:pPr>
        <w:widowControl/>
        <w:spacing w:line="480" w:lineRule="exact"/>
        <w:ind w:firstLine="560" w:firstLineChars="2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5.凡隐瞒或谎报旅居史、接触史、健康状况等疫情防控重点信息，不配合工作人员进行防疫检测、询问、排查等造成严重后果者，取消其报名、面试资格，并记入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eastAsia="zh-CN"/>
        </w:rPr>
        <w:t>面试人员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考录诚信档案，如有违法行为，将依法追究其法律责任。</w:t>
      </w:r>
    </w:p>
    <w:p>
      <w:pPr>
        <w:widowControl/>
        <w:spacing w:line="480" w:lineRule="exact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本人承诺: 已知悉以上告知事项、证明义务和防疫要求，自愿承担因不实承诺应承担的相关责任，并接受相应处理。</w:t>
      </w:r>
    </w:p>
    <w:p>
      <w:pPr>
        <w:widowControl/>
        <w:spacing w:line="480" w:lineRule="exact"/>
        <w:ind w:firstLine="5600" w:firstLineChars="2000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签名: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               </w:t>
      </w:r>
    </w:p>
    <w:p>
      <w:pPr>
        <w:widowControl/>
        <w:spacing w:line="480" w:lineRule="exact"/>
        <w:ind w:firstLine="4200" w:firstLineChars="1500"/>
        <w:jc w:val="right"/>
        <w:rPr>
          <w:rFonts w:ascii="仿宋" w:hAnsi="仿宋" w:eastAsia="仿宋" w:cs="仿宋"/>
          <w:color w:val="333333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28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28"/>
          <w:szCs w:val="32"/>
        </w:rPr>
        <w:t xml:space="preserve"> 月   日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8E6"/>
    <w:rsid w:val="00003E4D"/>
    <w:rsid w:val="000B5ADC"/>
    <w:rsid w:val="001A3F64"/>
    <w:rsid w:val="001D0EBF"/>
    <w:rsid w:val="001D51BD"/>
    <w:rsid w:val="001F1210"/>
    <w:rsid w:val="001F620C"/>
    <w:rsid w:val="00211D3F"/>
    <w:rsid w:val="00250657"/>
    <w:rsid w:val="00260338"/>
    <w:rsid w:val="002811BD"/>
    <w:rsid w:val="002A56D6"/>
    <w:rsid w:val="002F513A"/>
    <w:rsid w:val="003C6B5C"/>
    <w:rsid w:val="003F6E8E"/>
    <w:rsid w:val="00482D2A"/>
    <w:rsid w:val="004B6E6A"/>
    <w:rsid w:val="00510D4D"/>
    <w:rsid w:val="00560AE7"/>
    <w:rsid w:val="00574DBF"/>
    <w:rsid w:val="00597314"/>
    <w:rsid w:val="005F5AF4"/>
    <w:rsid w:val="00617D39"/>
    <w:rsid w:val="006338D2"/>
    <w:rsid w:val="0064314E"/>
    <w:rsid w:val="00697817"/>
    <w:rsid w:val="006B65EF"/>
    <w:rsid w:val="006E253B"/>
    <w:rsid w:val="00767296"/>
    <w:rsid w:val="007841D6"/>
    <w:rsid w:val="007A3D7A"/>
    <w:rsid w:val="007B6074"/>
    <w:rsid w:val="007C7FA3"/>
    <w:rsid w:val="00857AC3"/>
    <w:rsid w:val="008A5C4D"/>
    <w:rsid w:val="008B3500"/>
    <w:rsid w:val="008B7DAD"/>
    <w:rsid w:val="00930E97"/>
    <w:rsid w:val="00957BA5"/>
    <w:rsid w:val="00967042"/>
    <w:rsid w:val="009879F5"/>
    <w:rsid w:val="00992AC0"/>
    <w:rsid w:val="009A7421"/>
    <w:rsid w:val="009B51D0"/>
    <w:rsid w:val="009C6742"/>
    <w:rsid w:val="00A1256A"/>
    <w:rsid w:val="00A14A9A"/>
    <w:rsid w:val="00A17956"/>
    <w:rsid w:val="00A31485"/>
    <w:rsid w:val="00A70779"/>
    <w:rsid w:val="00AB58E6"/>
    <w:rsid w:val="00AB7DDE"/>
    <w:rsid w:val="00B126C3"/>
    <w:rsid w:val="00B14CDA"/>
    <w:rsid w:val="00B25B10"/>
    <w:rsid w:val="00B919F6"/>
    <w:rsid w:val="00BC044D"/>
    <w:rsid w:val="00BF13B2"/>
    <w:rsid w:val="00BF66AF"/>
    <w:rsid w:val="00C904C2"/>
    <w:rsid w:val="00CA1D42"/>
    <w:rsid w:val="00D31363"/>
    <w:rsid w:val="00DA792F"/>
    <w:rsid w:val="00DE6E5D"/>
    <w:rsid w:val="00E11FE8"/>
    <w:rsid w:val="00E9682A"/>
    <w:rsid w:val="00F26853"/>
    <w:rsid w:val="00F365E9"/>
    <w:rsid w:val="00F366E9"/>
    <w:rsid w:val="00F511BA"/>
    <w:rsid w:val="00F90080"/>
    <w:rsid w:val="00FA0404"/>
    <w:rsid w:val="01014447"/>
    <w:rsid w:val="012355D4"/>
    <w:rsid w:val="027339C0"/>
    <w:rsid w:val="033C36A9"/>
    <w:rsid w:val="03CF0AB3"/>
    <w:rsid w:val="043325EB"/>
    <w:rsid w:val="04FF0E37"/>
    <w:rsid w:val="0AE10E06"/>
    <w:rsid w:val="0C8249B2"/>
    <w:rsid w:val="113D5541"/>
    <w:rsid w:val="11D629D0"/>
    <w:rsid w:val="126E1343"/>
    <w:rsid w:val="1324267B"/>
    <w:rsid w:val="14416F37"/>
    <w:rsid w:val="178D1DBA"/>
    <w:rsid w:val="185B4A44"/>
    <w:rsid w:val="1A5F7E85"/>
    <w:rsid w:val="1B6318A0"/>
    <w:rsid w:val="1C4D7D32"/>
    <w:rsid w:val="1D946CBA"/>
    <w:rsid w:val="1E942BBB"/>
    <w:rsid w:val="20851156"/>
    <w:rsid w:val="21C736DF"/>
    <w:rsid w:val="22DC1D49"/>
    <w:rsid w:val="235064BC"/>
    <w:rsid w:val="23871C12"/>
    <w:rsid w:val="240E379A"/>
    <w:rsid w:val="24BC1BD6"/>
    <w:rsid w:val="254D2162"/>
    <w:rsid w:val="26195190"/>
    <w:rsid w:val="26D1425B"/>
    <w:rsid w:val="2A2800FC"/>
    <w:rsid w:val="2F872D1B"/>
    <w:rsid w:val="30620ED7"/>
    <w:rsid w:val="30986115"/>
    <w:rsid w:val="31075FFD"/>
    <w:rsid w:val="31FF2326"/>
    <w:rsid w:val="34070F3A"/>
    <w:rsid w:val="34582A44"/>
    <w:rsid w:val="349523DB"/>
    <w:rsid w:val="352F7F8F"/>
    <w:rsid w:val="358209FD"/>
    <w:rsid w:val="368279DF"/>
    <w:rsid w:val="37371A63"/>
    <w:rsid w:val="3777314A"/>
    <w:rsid w:val="37CF5D61"/>
    <w:rsid w:val="38F57A01"/>
    <w:rsid w:val="39DF5513"/>
    <w:rsid w:val="39F7208D"/>
    <w:rsid w:val="3C501930"/>
    <w:rsid w:val="3DB508C4"/>
    <w:rsid w:val="3F387811"/>
    <w:rsid w:val="41451E5D"/>
    <w:rsid w:val="42420AF2"/>
    <w:rsid w:val="432C652A"/>
    <w:rsid w:val="43DA79B0"/>
    <w:rsid w:val="44234EE2"/>
    <w:rsid w:val="449130D4"/>
    <w:rsid w:val="4533434E"/>
    <w:rsid w:val="45EF4FC4"/>
    <w:rsid w:val="46677606"/>
    <w:rsid w:val="46B16620"/>
    <w:rsid w:val="46E47E56"/>
    <w:rsid w:val="4A913805"/>
    <w:rsid w:val="4B910EB6"/>
    <w:rsid w:val="4B9E3752"/>
    <w:rsid w:val="4D8B711C"/>
    <w:rsid w:val="4E395E45"/>
    <w:rsid w:val="4E775A21"/>
    <w:rsid w:val="4EE26601"/>
    <w:rsid w:val="4F787D3C"/>
    <w:rsid w:val="510427B6"/>
    <w:rsid w:val="51A72237"/>
    <w:rsid w:val="522175E6"/>
    <w:rsid w:val="53BC0EE2"/>
    <w:rsid w:val="5465707E"/>
    <w:rsid w:val="54E4133C"/>
    <w:rsid w:val="55497502"/>
    <w:rsid w:val="55ED3155"/>
    <w:rsid w:val="56BB65BA"/>
    <w:rsid w:val="5A1C38A7"/>
    <w:rsid w:val="5BBB5686"/>
    <w:rsid w:val="5C151EB6"/>
    <w:rsid w:val="5C836726"/>
    <w:rsid w:val="5CF6372C"/>
    <w:rsid w:val="5E967A8C"/>
    <w:rsid w:val="616A03FF"/>
    <w:rsid w:val="632333AC"/>
    <w:rsid w:val="654157FA"/>
    <w:rsid w:val="6574205E"/>
    <w:rsid w:val="665444A7"/>
    <w:rsid w:val="66DA370F"/>
    <w:rsid w:val="68BE0154"/>
    <w:rsid w:val="6939720B"/>
    <w:rsid w:val="6AE13014"/>
    <w:rsid w:val="6BD248F3"/>
    <w:rsid w:val="6D831974"/>
    <w:rsid w:val="6E647E96"/>
    <w:rsid w:val="6E9D2734"/>
    <w:rsid w:val="6F365C3D"/>
    <w:rsid w:val="6FDB3DA4"/>
    <w:rsid w:val="71A2495D"/>
    <w:rsid w:val="759E26E0"/>
    <w:rsid w:val="7940714A"/>
    <w:rsid w:val="79FE27C2"/>
    <w:rsid w:val="7AA17C33"/>
    <w:rsid w:val="7B2C29E3"/>
    <w:rsid w:val="7BD7789E"/>
    <w:rsid w:val="7C723856"/>
    <w:rsid w:val="7DAA213D"/>
    <w:rsid w:val="7E74008E"/>
    <w:rsid w:val="7F012867"/>
    <w:rsid w:val="7FB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link w:val="14"/>
    <w:qFormat/>
    <w:uiPriority w:val="0"/>
    <w:pPr>
      <w:ind w:left="0" w:leftChars="0" w:firstLine="420"/>
    </w:pPr>
    <w:rPr>
      <w:rFonts w:ascii="Times New Roman" w:hAnsi="Times New Roman"/>
      <w:sz w:val="32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正文文本缩进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正文首行缩进 2 Char"/>
    <w:basedOn w:val="13"/>
    <w:link w:val="6"/>
    <w:qFormat/>
    <w:uiPriority w:val="0"/>
    <w:rPr>
      <w:rFonts w:ascii="Times New Roman" w:hAnsi="Times New Roman"/>
      <w:sz w:val="32"/>
      <w:szCs w:val="24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</Words>
  <Characters>639</Characters>
  <Lines>5</Lines>
  <Paragraphs>1</Paragraphs>
  <TotalTime>2</TotalTime>
  <ScaleCrop>false</ScaleCrop>
  <LinksUpToDate>false</LinksUpToDate>
  <CharactersWithSpaces>750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2020-06-01T10:33:00Z</dcterms:created>
  <dc:creator>lenovo</dc:creator>
  <cp:lastModifiedBy>后知后觉</cp:lastModifiedBy>
  <cp:lastPrinted>2020-06-02T02:22:00Z</cp:lastPrinted>
  <dcterms:modified xsi:type="dcterms:W3CDTF">2021-04-06T09:27:18Z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0000A6BD52E84E3C84AAFFB0D0EA6BC9</vt:lpwstr>
  </property>
</Properties>
</file>